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EC8AB" w14:textId="77777777" w:rsidR="00FF3185" w:rsidRDefault="00941250">
      <w:pPr>
        <w:ind w:firstLineChars="500" w:firstLine="1506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嘉兴</w:t>
      </w:r>
      <w:proofErr w:type="gramStart"/>
      <w:r>
        <w:rPr>
          <w:rFonts w:ascii="宋体" w:eastAsia="宋体" w:hAnsi="宋体" w:cs="宋体" w:hint="eastAsia"/>
          <w:b/>
          <w:sz w:val="30"/>
          <w:szCs w:val="30"/>
        </w:rPr>
        <w:t>凯宜医院</w:t>
      </w:r>
      <w:proofErr w:type="gramEnd"/>
      <w:r>
        <w:rPr>
          <w:rFonts w:ascii="宋体" w:eastAsia="宋体" w:hAnsi="宋体" w:cs="宋体" w:hint="eastAsia"/>
          <w:b/>
          <w:sz w:val="30"/>
          <w:szCs w:val="30"/>
        </w:rPr>
        <w:t>自主定价服务项目公示表</w:t>
      </w: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1417"/>
        <w:gridCol w:w="709"/>
        <w:gridCol w:w="850"/>
        <w:gridCol w:w="1560"/>
      </w:tblGrid>
      <w:tr w:rsidR="00FF3185" w14:paraId="62DDF48A" w14:textId="77777777">
        <w:trPr>
          <w:trHeight w:val="370"/>
        </w:trPr>
        <w:tc>
          <w:tcPr>
            <w:tcW w:w="1701" w:type="dxa"/>
          </w:tcPr>
          <w:p w14:paraId="3A2AD061" w14:textId="77777777" w:rsidR="00FF3185" w:rsidRDefault="009412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3261" w:type="dxa"/>
          </w:tcPr>
          <w:p w14:paraId="05FCCD8E" w14:textId="77777777" w:rsidR="00FF3185" w:rsidRDefault="009412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项目内涵</w:t>
            </w:r>
          </w:p>
        </w:tc>
        <w:tc>
          <w:tcPr>
            <w:tcW w:w="1417" w:type="dxa"/>
          </w:tcPr>
          <w:p w14:paraId="07379130" w14:textId="77777777" w:rsidR="00FF3185" w:rsidRDefault="009412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除外内容</w:t>
            </w:r>
          </w:p>
        </w:tc>
        <w:tc>
          <w:tcPr>
            <w:tcW w:w="709" w:type="dxa"/>
          </w:tcPr>
          <w:p w14:paraId="5045EB6C" w14:textId="77777777" w:rsidR="00FF3185" w:rsidRDefault="009412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计价单位</w:t>
            </w:r>
          </w:p>
        </w:tc>
        <w:tc>
          <w:tcPr>
            <w:tcW w:w="850" w:type="dxa"/>
          </w:tcPr>
          <w:p w14:paraId="1D59B4B1" w14:textId="77777777" w:rsidR="00FF3185" w:rsidRDefault="00941250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价格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2A92711E" w14:textId="77777777" w:rsidR="00FF3185" w:rsidRDefault="009412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FF3185" w14:paraId="7576812D" w14:textId="77777777">
        <w:trPr>
          <w:trHeight w:val="777"/>
        </w:trPr>
        <w:tc>
          <w:tcPr>
            <w:tcW w:w="1701" w:type="dxa"/>
            <w:vAlign w:val="center"/>
          </w:tcPr>
          <w:p w14:paraId="79440E85" w14:textId="77777777" w:rsidR="00FF3185" w:rsidRDefault="00941250">
            <w:pPr>
              <w:jc w:val="left"/>
              <w:textAlignment w:val="baseline"/>
              <w:rPr>
                <w:sz w:val="18"/>
              </w:rPr>
            </w:pPr>
            <w:r>
              <w:rPr>
                <w:rStyle w:val="a8"/>
                <w:rFonts w:ascii="Segoe UI" w:eastAsia="宋体" w:hAnsi="Segoe UI" w:cs="Segoe UI" w:hint="eastAsia"/>
                <w:bCs/>
                <w:color w:val="000000"/>
                <w:sz w:val="15"/>
                <w:szCs w:val="15"/>
                <w:shd w:val="clear" w:color="auto" w:fill="FFFFFF"/>
              </w:rPr>
              <w:t>儿童</w:t>
            </w:r>
            <w:r>
              <w:rPr>
                <w:rStyle w:val="a8"/>
                <w:rFonts w:ascii="Segoe UI" w:eastAsia="Segoe UI" w:hAnsi="Segoe UI" w:cs="Segoe UI"/>
                <w:bCs/>
                <w:color w:val="000000"/>
                <w:sz w:val="15"/>
                <w:szCs w:val="15"/>
                <w:shd w:val="clear" w:color="auto" w:fill="FFFFFF"/>
              </w:rPr>
              <w:t>肠道微生态健康</w:t>
            </w:r>
            <w:r>
              <w:rPr>
                <w:rStyle w:val="a8"/>
                <w:rFonts w:ascii="Segoe UI" w:eastAsia="宋体" w:hAnsi="Segoe UI" w:cs="Segoe UI" w:hint="eastAsia"/>
                <w:bCs/>
                <w:color w:val="000000"/>
                <w:sz w:val="15"/>
                <w:szCs w:val="15"/>
                <w:shd w:val="clear" w:color="auto" w:fill="FFFFFF"/>
              </w:rPr>
              <w:t>综合</w:t>
            </w:r>
            <w:r>
              <w:rPr>
                <w:rStyle w:val="a8"/>
                <w:rFonts w:ascii="Segoe UI" w:eastAsia="Segoe UI" w:hAnsi="Segoe UI" w:cs="Segoe UI"/>
                <w:bCs/>
                <w:color w:val="000000"/>
                <w:sz w:val="15"/>
                <w:szCs w:val="15"/>
                <w:shd w:val="clear" w:color="auto" w:fill="FFFFFF"/>
              </w:rPr>
              <w:t>管理套餐</w:t>
            </w:r>
          </w:p>
        </w:tc>
        <w:tc>
          <w:tcPr>
            <w:tcW w:w="3261" w:type="dxa"/>
            <w:vAlign w:val="center"/>
          </w:tcPr>
          <w:p w14:paraId="23EA74A3" w14:textId="77777777" w:rsidR="00FF3185" w:rsidRDefault="00941250">
            <w:pPr>
              <w:numPr>
                <w:ilvl w:val="0"/>
                <w:numId w:val="1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健康管理核心服务​</w:t>
            </w:r>
          </w:p>
          <w:p w14:paraId="3E628FE4" w14:textId="77777777" w:rsidR="00FF3185" w:rsidRDefault="00941250">
            <w:pPr>
              <w:numPr>
                <w:ilvl w:val="0"/>
                <w:numId w:val="2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专家健康评估与方案制定</w:t>
            </w:r>
            <w:r>
              <w:rPr>
                <w:rFonts w:hint="eastAsia"/>
                <w:sz w:val="18"/>
              </w:rPr>
              <w:t>；</w:t>
            </w:r>
          </w:p>
          <w:p w14:paraId="467F8761" w14:textId="77777777" w:rsidR="00FF3185" w:rsidRDefault="00941250">
            <w:pPr>
              <w:numPr>
                <w:ilvl w:val="0"/>
                <w:numId w:val="2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微生态专家一对一健康评估、方案制定及全程技术督导</w:t>
            </w:r>
            <w:r>
              <w:rPr>
                <w:rFonts w:hint="eastAsia"/>
                <w:sz w:val="18"/>
              </w:rPr>
              <w:t>；</w:t>
            </w:r>
          </w:p>
          <w:p w14:paraId="2A0603F5" w14:textId="77777777" w:rsidR="00FF3185" w:rsidRDefault="00941250">
            <w:pPr>
              <w:numPr>
                <w:ilvl w:val="0"/>
                <w:numId w:val="2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肠道菌群精准检测分析</w:t>
            </w:r>
            <w:r>
              <w:rPr>
                <w:rFonts w:hint="eastAsia"/>
                <w:sz w:val="18"/>
              </w:rPr>
              <w:t>；</w:t>
            </w:r>
          </w:p>
          <w:p w14:paraId="59B8FD0A" w14:textId="77777777" w:rsidR="00FF3185" w:rsidRDefault="00941250">
            <w:pPr>
              <w:numPr>
                <w:ilvl w:val="0"/>
                <w:numId w:val="2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肠道菌群基因检测及个性化报告解读。</w:t>
            </w:r>
          </w:p>
          <w:p w14:paraId="6D001E11" w14:textId="77777777" w:rsidR="00FF3185" w:rsidRDefault="00941250">
            <w:pPr>
              <w:numPr>
                <w:ilvl w:val="0"/>
                <w:numId w:val="2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健康管理执行与随访费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>包含干预前后的健康指导、过程监护及短期效果评估</w:t>
            </w:r>
            <w:r>
              <w:rPr>
                <w:rFonts w:hint="eastAsia"/>
                <w:sz w:val="18"/>
              </w:rPr>
              <w:t>；</w:t>
            </w:r>
          </w:p>
          <w:p w14:paraId="3139E79C" w14:textId="77777777" w:rsidR="00FF3185" w:rsidRDefault="00941250">
            <w:pPr>
              <w:numPr>
                <w:ilvl w:val="0"/>
                <w:numId w:val="1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方案实施支持</w:t>
            </w:r>
          </w:p>
          <w:p w14:paraId="2BD9B5F7" w14:textId="77777777" w:rsidR="00FF3185" w:rsidRDefault="00941250">
            <w:pPr>
              <w:jc w:val="left"/>
              <w:textAlignment w:val="baseline"/>
              <w:rPr>
                <w:rFonts w:eastAsia="宋体"/>
                <w:sz w:val="18"/>
              </w:rPr>
            </w:pPr>
            <w:r>
              <w:rPr>
                <w:rFonts w:hint="eastAsia"/>
                <w:sz w:val="18"/>
              </w:rPr>
              <w:t xml:space="preserve">1.  </w:t>
            </w:r>
            <w:r>
              <w:rPr>
                <w:rFonts w:hint="eastAsia"/>
                <w:sz w:val="18"/>
              </w:rPr>
              <w:t>为保障</w:t>
            </w:r>
            <w:proofErr w:type="gramStart"/>
            <w:r>
              <w:rPr>
                <w:rFonts w:hint="eastAsia"/>
                <w:sz w:val="18"/>
              </w:rPr>
              <w:t>本健康</w:t>
            </w:r>
            <w:proofErr w:type="gramEnd"/>
            <w:r>
              <w:rPr>
                <w:rFonts w:hint="eastAsia"/>
                <w:sz w:val="18"/>
              </w:rPr>
              <w:t>管理套餐的干预效果，免费提供方案执行期间所需的肠道微生态调节剂。</w:t>
            </w:r>
          </w:p>
        </w:tc>
        <w:tc>
          <w:tcPr>
            <w:tcW w:w="1417" w:type="dxa"/>
            <w:vAlign w:val="center"/>
          </w:tcPr>
          <w:p w14:paraId="5CA76BCA" w14:textId="77777777" w:rsidR="00FF3185" w:rsidRDefault="00FF3185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EC174C" w14:textId="77777777" w:rsidR="00FF3185" w:rsidRDefault="00941250">
            <w:pPr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次</w:t>
            </w:r>
          </w:p>
        </w:tc>
        <w:tc>
          <w:tcPr>
            <w:tcW w:w="850" w:type="dxa"/>
            <w:vAlign w:val="center"/>
          </w:tcPr>
          <w:p w14:paraId="13C078E6" w14:textId="77777777" w:rsidR="00FF3185" w:rsidRDefault="00941250">
            <w:pPr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72800</w:t>
            </w:r>
          </w:p>
        </w:tc>
        <w:tc>
          <w:tcPr>
            <w:tcW w:w="1560" w:type="dxa"/>
          </w:tcPr>
          <w:p w14:paraId="38F44A9B" w14:textId="77777777" w:rsidR="00FF3185" w:rsidRDefault="00FF3185">
            <w:pPr>
              <w:rPr>
                <w:sz w:val="18"/>
                <w:szCs w:val="18"/>
              </w:rPr>
            </w:pPr>
          </w:p>
          <w:p w14:paraId="197C2E27" w14:textId="77777777" w:rsidR="00941250" w:rsidRDefault="00941250">
            <w:pPr>
              <w:rPr>
                <w:sz w:val="18"/>
                <w:szCs w:val="18"/>
              </w:rPr>
            </w:pPr>
          </w:p>
          <w:p w14:paraId="36F10679" w14:textId="77777777" w:rsidR="00941250" w:rsidRDefault="00941250">
            <w:pPr>
              <w:rPr>
                <w:sz w:val="18"/>
                <w:szCs w:val="18"/>
              </w:rPr>
            </w:pPr>
          </w:p>
          <w:p w14:paraId="1B38215B" w14:textId="77777777" w:rsidR="00941250" w:rsidRDefault="00941250">
            <w:pPr>
              <w:rPr>
                <w:sz w:val="18"/>
                <w:szCs w:val="18"/>
              </w:rPr>
            </w:pPr>
          </w:p>
          <w:p w14:paraId="4D2FE60F" w14:textId="77777777" w:rsidR="00941250" w:rsidRDefault="00941250">
            <w:pPr>
              <w:rPr>
                <w:sz w:val="18"/>
                <w:szCs w:val="18"/>
              </w:rPr>
            </w:pPr>
          </w:p>
          <w:p w14:paraId="3F20CEA4" w14:textId="77777777" w:rsidR="00941250" w:rsidRDefault="00941250">
            <w:pPr>
              <w:rPr>
                <w:sz w:val="18"/>
                <w:szCs w:val="18"/>
              </w:rPr>
            </w:pPr>
          </w:p>
          <w:p w14:paraId="4A2552C9" w14:textId="003137C1" w:rsidR="00941250" w:rsidRDefault="0094125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体检专用</w:t>
            </w:r>
          </w:p>
        </w:tc>
        <w:bookmarkStart w:id="0" w:name="_GoBack"/>
        <w:bookmarkEnd w:id="0"/>
      </w:tr>
      <w:tr w:rsidR="00FF3185" w14:paraId="096E96BB" w14:textId="77777777">
        <w:trPr>
          <w:trHeight w:val="777"/>
        </w:trPr>
        <w:tc>
          <w:tcPr>
            <w:tcW w:w="1701" w:type="dxa"/>
            <w:shd w:val="clear" w:color="auto" w:fill="auto"/>
            <w:vAlign w:val="center"/>
          </w:tcPr>
          <w:p w14:paraId="63EE05A3" w14:textId="77777777" w:rsidR="00FF3185" w:rsidRDefault="00941250">
            <w:pPr>
              <w:jc w:val="left"/>
              <w:textAlignment w:val="baseline"/>
              <w:rPr>
                <w:sz w:val="18"/>
              </w:rPr>
            </w:pPr>
            <w:r>
              <w:rPr>
                <w:rStyle w:val="a8"/>
                <w:rFonts w:ascii="Segoe UI" w:eastAsia="宋体" w:hAnsi="Segoe UI" w:cs="Segoe UI" w:hint="eastAsia"/>
                <w:bCs/>
                <w:color w:val="000000"/>
                <w:sz w:val="15"/>
                <w:szCs w:val="15"/>
                <w:shd w:val="clear" w:color="auto" w:fill="FFFFFF"/>
              </w:rPr>
              <w:t>成人</w:t>
            </w:r>
            <w:r>
              <w:rPr>
                <w:rStyle w:val="a8"/>
                <w:rFonts w:ascii="Segoe UI" w:eastAsia="Segoe UI" w:hAnsi="Segoe UI" w:cs="Segoe UI"/>
                <w:bCs/>
                <w:color w:val="000000"/>
                <w:sz w:val="15"/>
                <w:szCs w:val="15"/>
                <w:shd w:val="clear" w:color="auto" w:fill="FFFFFF"/>
              </w:rPr>
              <w:t>肠道微生态健康</w:t>
            </w:r>
            <w:r>
              <w:rPr>
                <w:rStyle w:val="a8"/>
                <w:rFonts w:ascii="Segoe UI" w:eastAsia="宋体" w:hAnsi="Segoe UI" w:cs="Segoe UI" w:hint="eastAsia"/>
                <w:bCs/>
                <w:color w:val="000000"/>
                <w:sz w:val="15"/>
                <w:szCs w:val="15"/>
                <w:shd w:val="clear" w:color="auto" w:fill="FFFFFF"/>
              </w:rPr>
              <w:t>综合</w:t>
            </w:r>
            <w:r>
              <w:rPr>
                <w:rStyle w:val="a8"/>
                <w:rFonts w:ascii="Segoe UI" w:eastAsia="Segoe UI" w:hAnsi="Segoe UI" w:cs="Segoe UI"/>
                <w:bCs/>
                <w:color w:val="000000"/>
                <w:sz w:val="15"/>
                <w:szCs w:val="15"/>
                <w:shd w:val="clear" w:color="auto" w:fill="FFFFFF"/>
              </w:rPr>
              <w:t>管理套餐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CBD847" w14:textId="77777777" w:rsidR="00FF3185" w:rsidRDefault="00941250">
            <w:pPr>
              <w:numPr>
                <w:ilvl w:val="0"/>
                <w:numId w:val="3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健康管理核心服务​</w:t>
            </w:r>
          </w:p>
          <w:p w14:paraId="37A3D507" w14:textId="77777777" w:rsidR="00FF3185" w:rsidRDefault="00941250">
            <w:pPr>
              <w:numPr>
                <w:ilvl w:val="0"/>
                <w:numId w:val="4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专家健康评估与方案制定</w:t>
            </w:r>
            <w:r>
              <w:rPr>
                <w:rFonts w:hint="eastAsia"/>
                <w:sz w:val="18"/>
              </w:rPr>
              <w:t>；</w:t>
            </w:r>
          </w:p>
          <w:p w14:paraId="1E8A74A8" w14:textId="77777777" w:rsidR="00FF3185" w:rsidRDefault="00941250">
            <w:pPr>
              <w:numPr>
                <w:ilvl w:val="0"/>
                <w:numId w:val="4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微生态专家一对一健康评估、方案制定及全程技术督导</w:t>
            </w:r>
            <w:r>
              <w:rPr>
                <w:rFonts w:hint="eastAsia"/>
                <w:sz w:val="18"/>
              </w:rPr>
              <w:t>；</w:t>
            </w:r>
          </w:p>
          <w:p w14:paraId="554C846A" w14:textId="77777777" w:rsidR="00FF3185" w:rsidRDefault="00941250">
            <w:pPr>
              <w:numPr>
                <w:ilvl w:val="0"/>
                <w:numId w:val="4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肠道菌群精准检测分析</w:t>
            </w:r>
            <w:r>
              <w:rPr>
                <w:rFonts w:hint="eastAsia"/>
                <w:sz w:val="18"/>
              </w:rPr>
              <w:t>；</w:t>
            </w:r>
          </w:p>
          <w:p w14:paraId="1D9E6CD9" w14:textId="77777777" w:rsidR="00FF3185" w:rsidRDefault="00941250">
            <w:pPr>
              <w:numPr>
                <w:ilvl w:val="0"/>
                <w:numId w:val="4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肠道菌群基因检测及个性化报告解读。</w:t>
            </w:r>
          </w:p>
          <w:p w14:paraId="162A1FEA" w14:textId="77777777" w:rsidR="00FF3185" w:rsidRDefault="00941250">
            <w:pPr>
              <w:numPr>
                <w:ilvl w:val="0"/>
                <w:numId w:val="4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健康管理执行与随访费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>包含干预前后的健康指导、过程监护及短期效果评估</w:t>
            </w:r>
            <w:r>
              <w:rPr>
                <w:rFonts w:hint="eastAsia"/>
                <w:sz w:val="18"/>
              </w:rPr>
              <w:t>；</w:t>
            </w:r>
          </w:p>
          <w:p w14:paraId="2F285CC8" w14:textId="77777777" w:rsidR="00FF3185" w:rsidRDefault="00941250">
            <w:pPr>
              <w:numPr>
                <w:ilvl w:val="0"/>
                <w:numId w:val="3"/>
              </w:numPr>
              <w:jc w:val="lef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方案实施支持</w:t>
            </w:r>
          </w:p>
          <w:p w14:paraId="4045E1F1" w14:textId="77777777" w:rsidR="00FF3185" w:rsidRDefault="00941250">
            <w:pPr>
              <w:jc w:val="left"/>
              <w:textAlignment w:val="baseline"/>
              <w:rPr>
                <w:rFonts w:eastAsia="宋体"/>
                <w:sz w:val="18"/>
              </w:rPr>
            </w:pPr>
            <w:r>
              <w:rPr>
                <w:rFonts w:hint="eastAsia"/>
                <w:sz w:val="18"/>
              </w:rPr>
              <w:t xml:space="preserve">1.  </w:t>
            </w:r>
            <w:r>
              <w:rPr>
                <w:rFonts w:hint="eastAsia"/>
                <w:sz w:val="18"/>
              </w:rPr>
              <w:t>为保障</w:t>
            </w:r>
            <w:proofErr w:type="gramStart"/>
            <w:r>
              <w:rPr>
                <w:rFonts w:hint="eastAsia"/>
                <w:sz w:val="18"/>
              </w:rPr>
              <w:t>本健康</w:t>
            </w:r>
            <w:proofErr w:type="gramEnd"/>
            <w:r>
              <w:rPr>
                <w:rFonts w:hint="eastAsia"/>
                <w:sz w:val="18"/>
              </w:rPr>
              <w:t>管理套餐的干预效果，免费提供方案执行期间所需的肠道微生态调节剂。</w:t>
            </w:r>
          </w:p>
        </w:tc>
        <w:tc>
          <w:tcPr>
            <w:tcW w:w="1417" w:type="dxa"/>
            <w:vAlign w:val="center"/>
          </w:tcPr>
          <w:p w14:paraId="2A671160" w14:textId="77777777" w:rsidR="00FF3185" w:rsidRDefault="00FF3185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D25858" w14:textId="77777777" w:rsidR="00FF3185" w:rsidRDefault="00941250">
            <w:pPr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次</w:t>
            </w:r>
          </w:p>
        </w:tc>
        <w:tc>
          <w:tcPr>
            <w:tcW w:w="850" w:type="dxa"/>
            <w:vAlign w:val="center"/>
          </w:tcPr>
          <w:p w14:paraId="17EB7407" w14:textId="77777777" w:rsidR="00FF3185" w:rsidRDefault="00941250">
            <w:pPr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82800</w:t>
            </w:r>
          </w:p>
        </w:tc>
        <w:tc>
          <w:tcPr>
            <w:tcW w:w="1560" w:type="dxa"/>
          </w:tcPr>
          <w:p w14:paraId="7A7C8B7F" w14:textId="77777777" w:rsidR="00FF3185" w:rsidRDefault="00FF3185">
            <w:pPr>
              <w:rPr>
                <w:sz w:val="18"/>
                <w:szCs w:val="18"/>
              </w:rPr>
            </w:pPr>
          </w:p>
          <w:p w14:paraId="09916F26" w14:textId="77777777" w:rsidR="00941250" w:rsidRDefault="00941250">
            <w:pPr>
              <w:rPr>
                <w:sz w:val="18"/>
                <w:szCs w:val="18"/>
              </w:rPr>
            </w:pPr>
          </w:p>
          <w:p w14:paraId="61A1F466" w14:textId="77777777" w:rsidR="00941250" w:rsidRDefault="00941250">
            <w:pPr>
              <w:rPr>
                <w:sz w:val="18"/>
                <w:szCs w:val="18"/>
              </w:rPr>
            </w:pPr>
          </w:p>
          <w:p w14:paraId="6BD63647" w14:textId="77777777" w:rsidR="00941250" w:rsidRDefault="00941250">
            <w:pPr>
              <w:rPr>
                <w:sz w:val="18"/>
                <w:szCs w:val="18"/>
              </w:rPr>
            </w:pPr>
          </w:p>
          <w:p w14:paraId="0C29F214" w14:textId="77777777" w:rsidR="00941250" w:rsidRDefault="00941250">
            <w:pPr>
              <w:rPr>
                <w:sz w:val="18"/>
                <w:szCs w:val="18"/>
              </w:rPr>
            </w:pPr>
          </w:p>
          <w:p w14:paraId="59407B68" w14:textId="77777777" w:rsidR="00941250" w:rsidRDefault="00941250">
            <w:pPr>
              <w:rPr>
                <w:sz w:val="18"/>
                <w:szCs w:val="18"/>
              </w:rPr>
            </w:pPr>
          </w:p>
          <w:p w14:paraId="24A3E816" w14:textId="39851764" w:rsidR="00941250" w:rsidRDefault="0094125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体检专用</w:t>
            </w:r>
          </w:p>
        </w:tc>
      </w:tr>
    </w:tbl>
    <w:p w14:paraId="59D390ED" w14:textId="77777777" w:rsidR="00FF3185" w:rsidRDefault="00FF3185">
      <w:pPr>
        <w:rPr>
          <w:sz w:val="24"/>
          <w:szCs w:val="24"/>
        </w:rPr>
      </w:pPr>
    </w:p>
    <w:p w14:paraId="746BD0DF" w14:textId="77777777" w:rsidR="00FF3185" w:rsidRDefault="00941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日起执行</w:t>
      </w:r>
    </w:p>
    <w:p w14:paraId="0B2CEE9B" w14:textId="77777777" w:rsidR="00FF3185" w:rsidRDefault="00941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40EB0953" w14:textId="77777777" w:rsidR="00FF3185" w:rsidRDefault="00941250">
      <w:pPr>
        <w:ind w:left="6240" w:hangingChars="2600" w:hanging="6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嘉兴</w:t>
      </w:r>
      <w:proofErr w:type="gramStart"/>
      <w:r>
        <w:rPr>
          <w:rFonts w:hint="eastAsia"/>
          <w:sz w:val="24"/>
          <w:szCs w:val="24"/>
        </w:rPr>
        <w:t>凯宜医院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</w:t>
      </w:r>
    </w:p>
    <w:sectPr w:rsidR="00FF3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0D1F8D"/>
    <w:multiLevelType w:val="singleLevel"/>
    <w:tmpl w:val="DE0D1F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72DCB02"/>
    <w:multiLevelType w:val="singleLevel"/>
    <w:tmpl w:val="272DCB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1FF66E5"/>
    <w:multiLevelType w:val="singleLevel"/>
    <w:tmpl w:val="41FF66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6A1DAA9"/>
    <w:multiLevelType w:val="singleLevel"/>
    <w:tmpl w:val="56A1D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89"/>
    <w:rsid w:val="0001195A"/>
    <w:rsid w:val="000305C0"/>
    <w:rsid w:val="00051EB5"/>
    <w:rsid w:val="0007493F"/>
    <w:rsid w:val="000932A5"/>
    <w:rsid w:val="000939AA"/>
    <w:rsid w:val="000A00E5"/>
    <w:rsid w:val="0012118E"/>
    <w:rsid w:val="00124C88"/>
    <w:rsid w:val="0013490D"/>
    <w:rsid w:val="00141ED6"/>
    <w:rsid w:val="001D68AE"/>
    <w:rsid w:val="001F6AF0"/>
    <w:rsid w:val="001F78C1"/>
    <w:rsid w:val="00204312"/>
    <w:rsid w:val="0021326A"/>
    <w:rsid w:val="002D5215"/>
    <w:rsid w:val="002F3B31"/>
    <w:rsid w:val="003079D9"/>
    <w:rsid w:val="0035007C"/>
    <w:rsid w:val="003C7EFC"/>
    <w:rsid w:val="00402DD5"/>
    <w:rsid w:val="00404E91"/>
    <w:rsid w:val="00406C01"/>
    <w:rsid w:val="004667EF"/>
    <w:rsid w:val="004C51C3"/>
    <w:rsid w:val="00502602"/>
    <w:rsid w:val="00504F04"/>
    <w:rsid w:val="00523105"/>
    <w:rsid w:val="00535140"/>
    <w:rsid w:val="00537BF2"/>
    <w:rsid w:val="00580604"/>
    <w:rsid w:val="00627CA2"/>
    <w:rsid w:val="00630620"/>
    <w:rsid w:val="006541C9"/>
    <w:rsid w:val="006D454E"/>
    <w:rsid w:val="006D4689"/>
    <w:rsid w:val="006F6643"/>
    <w:rsid w:val="00797949"/>
    <w:rsid w:val="007B600F"/>
    <w:rsid w:val="007C270E"/>
    <w:rsid w:val="007F09BB"/>
    <w:rsid w:val="007F4D04"/>
    <w:rsid w:val="0083053E"/>
    <w:rsid w:val="008311FB"/>
    <w:rsid w:val="00832DDB"/>
    <w:rsid w:val="00834918"/>
    <w:rsid w:val="0084037E"/>
    <w:rsid w:val="00852788"/>
    <w:rsid w:val="00876EFB"/>
    <w:rsid w:val="008874B2"/>
    <w:rsid w:val="008912D5"/>
    <w:rsid w:val="008945BE"/>
    <w:rsid w:val="008A56B3"/>
    <w:rsid w:val="008C3209"/>
    <w:rsid w:val="008E30F0"/>
    <w:rsid w:val="009014D0"/>
    <w:rsid w:val="0091575A"/>
    <w:rsid w:val="00941250"/>
    <w:rsid w:val="009470EF"/>
    <w:rsid w:val="00A03562"/>
    <w:rsid w:val="00A05AD3"/>
    <w:rsid w:val="00A12FC3"/>
    <w:rsid w:val="00A14984"/>
    <w:rsid w:val="00A43DE2"/>
    <w:rsid w:val="00AA77E0"/>
    <w:rsid w:val="00AD2ACC"/>
    <w:rsid w:val="00B55D87"/>
    <w:rsid w:val="00B56FBB"/>
    <w:rsid w:val="00B76206"/>
    <w:rsid w:val="00BA11E7"/>
    <w:rsid w:val="00BA2B07"/>
    <w:rsid w:val="00BB76AA"/>
    <w:rsid w:val="00BE2C41"/>
    <w:rsid w:val="00BE664F"/>
    <w:rsid w:val="00BF7990"/>
    <w:rsid w:val="00C2596A"/>
    <w:rsid w:val="00C40D3C"/>
    <w:rsid w:val="00C818B0"/>
    <w:rsid w:val="00CB6744"/>
    <w:rsid w:val="00CC1A4D"/>
    <w:rsid w:val="00D24A1E"/>
    <w:rsid w:val="00D52FC7"/>
    <w:rsid w:val="00DA7027"/>
    <w:rsid w:val="00DD1160"/>
    <w:rsid w:val="00E0360C"/>
    <w:rsid w:val="00E0793C"/>
    <w:rsid w:val="00E64521"/>
    <w:rsid w:val="00EB2A0A"/>
    <w:rsid w:val="00EE4442"/>
    <w:rsid w:val="00F15EDE"/>
    <w:rsid w:val="00F47DB3"/>
    <w:rsid w:val="00F561D7"/>
    <w:rsid w:val="00FF3185"/>
    <w:rsid w:val="02CF05D5"/>
    <w:rsid w:val="039B6818"/>
    <w:rsid w:val="062E7BE0"/>
    <w:rsid w:val="09977B3A"/>
    <w:rsid w:val="0ACE2369"/>
    <w:rsid w:val="0BA92C2F"/>
    <w:rsid w:val="11815699"/>
    <w:rsid w:val="136A0FA6"/>
    <w:rsid w:val="18E01486"/>
    <w:rsid w:val="191B1F86"/>
    <w:rsid w:val="1A1459A8"/>
    <w:rsid w:val="1A3F0A15"/>
    <w:rsid w:val="1A803238"/>
    <w:rsid w:val="1B497102"/>
    <w:rsid w:val="24B12131"/>
    <w:rsid w:val="28C433F0"/>
    <w:rsid w:val="294662F0"/>
    <w:rsid w:val="2A63541A"/>
    <w:rsid w:val="39E135D3"/>
    <w:rsid w:val="4392221B"/>
    <w:rsid w:val="44B20733"/>
    <w:rsid w:val="44E55C94"/>
    <w:rsid w:val="470D321C"/>
    <w:rsid w:val="4C271B68"/>
    <w:rsid w:val="4FE256DE"/>
    <w:rsid w:val="682C3A53"/>
    <w:rsid w:val="6F963B26"/>
    <w:rsid w:val="71A14B4F"/>
    <w:rsid w:val="71D2102E"/>
    <w:rsid w:val="75C03C40"/>
    <w:rsid w:val="77D514CE"/>
    <w:rsid w:val="78E247F4"/>
    <w:rsid w:val="7E5A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E96A"/>
  <w15:docId w15:val="{07860909-DD42-4BDA-A5E6-4D55E8FF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宋体" w:eastAsia="宋体" w:hAnsi="宋体" w:cs="宋体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PC166</dc:creator>
  <cp:lastModifiedBy>Liping Lu 陆丽萍</cp:lastModifiedBy>
  <cp:revision>26</cp:revision>
  <dcterms:created xsi:type="dcterms:W3CDTF">2025-05-19T08:41:00Z</dcterms:created>
  <dcterms:modified xsi:type="dcterms:W3CDTF">2025-10-24T08:45:00Z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5E09AF9E89A948F69AA188E3A5ECB069_13</vt:lpwstr>
  </property>
  <property fmtid="{D5CDD505-2E9C-101B-9397-08002B2CF9AE}" pid="4" name="KSOTemplateDocerSaveRecord">
    <vt:lpwstr>eyJoZGlkIjoiNTU2OTI3Mzg2OWFhMDM0ODNjNTFmNTZjZmM5ODM0M2YiLCJ1c2VySWQiOiIyNDgxNjQwOTYifQ==</vt:lpwstr>
  </property>
</Properties>
</file>